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1AD" w:rsidRDefault="00E711AD" w:rsidP="00E711AD">
      <w:pPr>
        <w:pStyle w:val="Nagwek1"/>
        <w:rPr>
          <w:rFonts w:ascii="Times New Roman" w:hAnsi="Times New Roman" w:cs="Times New Roman"/>
          <w:color w:val="auto"/>
          <w:sz w:val="24"/>
          <w:szCs w:val="24"/>
        </w:rPr>
      </w:pPr>
    </w:p>
    <w:p w:rsidR="007762C4" w:rsidRPr="00A05129" w:rsidRDefault="00822F25" w:rsidP="009D46F4">
      <w:pPr>
        <w:pStyle w:val="Nagwek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05129">
        <w:rPr>
          <w:rFonts w:ascii="Times New Roman" w:hAnsi="Times New Roman" w:cs="Times New Roman"/>
          <w:color w:val="auto"/>
          <w:sz w:val="24"/>
          <w:szCs w:val="24"/>
        </w:rPr>
        <w:t xml:space="preserve">UMOWA </w:t>
      </w:r>
      <w:r w:rsidR="00D43E48" w:rsidRPr="00A05129">
        <w:rPr>
          <w:rFonts w:ascii="Times New Roman" w:hAnsi="Times New Roman" w:cs="Times New Roman"/>
          <w:color w:val="auto"/>
          <w:sz w:val="24"/>
          <w:szCs w:val="24"/>
        </w:rPr>
        <w:t>ZPI……</w:t>
      </w:r>
      <w:r w:rsidR="001E7DCB" w:rsidRPr="00A05129">
        <w:rPr>
          <w:rFonts w:ascii="Times New Roman" w:hAnsi="Times New Roman" w:cs="Times New Roman"/>
          <w:color w:val="auto"/>
          <w:sz w:val="24"/>
          <w:szCs w:val="24"/>
        </w:rPr>
        <w:t>/2025</w:t>
      </w:r>
    </w:p>
    <w:p w:rsidR="00D80A86" w:rsidRPr="00A05129" w:rsidRDefault="001E7DCB" w:rsidP="00D80A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D43E48" w:rsidRPr="00A05129">
        <w:rPr>
          <w:rFonts w:ascii="Times New Roman" w:hAnsi="Times New Roman" w:cs="Times New Roman"/>
          <w:sz w:val="24"/>
          <w:szCs w:val="24"/>
        </w:rPr>
        <w:t>…………………..</w:t>
      </w:r>
      <w:r w:rsidR="00822F25" w:rsidRPr="00A05129">
        <w:rPr>
          <w:rFonts w:ascii="Times New Roman" w:hAnsi="Times New Roman" w:cs="Times New Roman"/>
          <w:sz w:val="24"/>
          <w:szCs w:val="24"/>
        </w:rPr>
        <w:t xml:space="preserve"> r. pomiędzy </w:t>
      </w:r>
      <w:r w:rsidR="00822F25" w:rsidRPr="00A05129">
        <w:rPr>
          <w:rFonts w:ascii="Times New Roman" w:hAnsi="Times New Roman" w:cs="Times New Roman"/>
          <w:sz w:val="24"/>
          <w:szCs w:val="24"/>
        </w:rPr>
        <w:br/>
      </w:r>
      <w:r w:rsidR="00822F25" w:rsidRPr="00A05129">
        <w:rPr>
          <w:rFonts w:ascii="Times New Roman" w:hAnsi="Times New Roman" w:cs="Times New Roman"/>
          <w:sz w:val="24"/>
          <w:szCs w:val="24"/>
        </w:rPr>
        <w:br/>
        <w:t>Gminą Borkowice z siedzibą ul. ks. Jana Wiśniewskiego 42, 26-422 Borkowice, NIP: 6010085857, Regon 67022</w:t>
      </w:r>
      <w:r w:rsidR="00D80A86" w:rsidRPr="00A05129">
        <w:rPr>
          <w:rFonts w:ascii="Times New Roman" w:hAnsi="Times New Roman" w:cs="Times New Roman"/>
          <w:sz w:val="24"/>
          <w:szCs w:val="24"/>
        </w:rPr>
        <w:t xml:space="preserve">3540, </w:t>
      </w:r>
    </w:p>
    <w:p w:rsidR="00D80A86" w:rsidRPr="00A05129" w:rsidRDefault="00D80A86" w:rsidP="00D43E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>zwaną dalej Zamawiającym,</w:t>
      </w:r>
      <w:r w:rsidR="00822F25" w:rsidRPr="00A05129">
        <w:rPr>
          <w:rFonts w:ascii="Times New Roman" w:hAnsi="Times New Roman" w:cs="Times New Roman"/>
          <w:sz w:val="24"/>
          <w:szCs w:val="24"/>
        </w:rPr>
        <w:br/>
        <w:t>reprezentowaną przez: Wójta Gminy – Roberta Fidosa</w:t>
      </w:r>
      <w:r w:rsidR="00822F25" w:rsidRPr="00A05129">
        <w:rPr>
          <w:rFonts w:ascii="Times New Roman" w:hAnsi="Times New Roman" w:cs="Times New Roman"/>
          <w:sz w:val="24"/>
          <w:szCs w:val="24"/>
        </w:rPr>
        <w:br/>
        <w:t>przy kontrasygnacie – Skarbn</w:t>
      </w:r>
      <w:r w:rsidRPr="00A05129">
        <w:rPr>
          <w:rFonts w:ascii="Times New Roman" w:hAnsi="Times New Roman" w:cs="Times New Roman"/>
          <w:sz w:val="24"/>
          <w:szCs w:val="24"/>
        </w:rPr>
        <w:t>ika Gminy Marleny Tarka-Indyka</w:t>
      </w:r>
      <w:r w:rsidRPr="00A05129">
        <w:rPr>
          <w:rFonts w:ascii="Times New Roman" w:hAnsi="Times New Roman" w:cs="Times New Roman"/>
          <w:sz w:val="24"/>
          <w:szCs w:val="24"/>
        </w:rPr>
        <w:br/>
        <w:t>a</w:t>
      </w:r>
      <w:r w:rsidR="00822F25" w:rsidRPr="00A05129">
        <w:rPr>
          <w:rFonts w:ascii="Times New Roman" w:hAnsi="Times New Roman" w:cs="Times New Roman"/>
          <w:sz w:val="24"/>
          <w:szCs w:val="24"/>
        </w:rPr>
        <w:br/>
      </w:r>
      <w:r w:rsidR="00D43E48" w:rsidRPr="00A05129">
        <w:rPr>
          <w:rFonts w:ascii="Times New Roman" w:hAnsi="Times New Roman" w:cs="Times New Roman"/>
          <w:sz w:val="24"/>
          <w:szCs w:val="24"/>
          <w:lang w:val="pl-PL"/>
        </w:rPr>
        <w:t>……………………………..</w:t>
      </w:r>
    </w:p>
    <w:p w:rsidR="00D80A86" w:rsidRPr="00A05129" w:rsidRDefault="00D80A86" w:rsidP="00D80A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>reprezentowaną przez:</w:t>
      </w:r>
    </w:p>
    <w:p w:rsidR="00D80A86" w:rsidRPr="00A05129" w:rsidRDefault="00D43E48" w:rsidP="00D80A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1E7DCB" w:rsidRPr="00A05129" w:rsidRDefault="00D43E48" w:rsidP="00D80A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:rsidR="00D80A86" w:rsidRPr="00A05129" w:rsidRDefault="00822F25" w:rsidP="00D80A8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>zwanego dalej Wykonawcą,</w:t>
      </w:r>
      <w:r w:rsidRPr="00A05129">
        <w:rPr>
          <w:rFonts w:ascii="Times New Roman" w:hAnsi="Times New Roman" w:cs="Times New Roman"/>
          <w:sz w:val="24"/>
          <w:szCs w:val="24"/>
        </w:rPr>
        <w:br/>
      </w:r>
    </w:p>
    <w:p w:rsidR="00D80A86" w:rsidRPr="00A05129" w:rsidRDefault="00D80A86" w:rsidP="00D80A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>o treści następującej:</w:t>
      </w:r>
    </w:p>
    <w:p w:rsidR="007762C4" w:rsidRPr="00A05129" w:rsidRDefault="007762C4" w:rsidP="00D80A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62C4" w:rsidRPr="00A05129" w:rsidRDefault="00822F25" w:rsidP="00D80A86">
      <w:pPr>
        <w:pStyle w:val="Nagwek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05129">
        <w:rPr>
          <w:rFonts w:ascii="Times New Roman" w:hAnsi="Times New Roman" w:cs="Times New Roman"/>
          <w:color w:val="auto"/>
          <w:sz w:val="24"/>
          <w:szCs w:val="24"/>
        </w:rPr>
        <w:t>§ 1. Przedmiot umowy</w:t>
      </w:r>
    </w:p>
    <w:p w:rsidR="00A05129" w:rsidRPr="00A05129" w:rsidRDefault="00D43E48" w:rsidP="00A05129">
      <w:pPr>
        <w:pStyle w:val="NormalnyWeb"/>
      </w:pPr>
      <w:r w:rsidRPr="00A05129">
        <w:t>1. Na podstawie złożonej oferty z dnia ……………………. r. Zamawiający zleca, a Wykonawca przyjmuje do wykonania</w:t>
      </w:r>
      <w:r w:rsidR="00D962F1">
        <w:t xml:space="preserve"> wykonanie awaryjnego zasilania budynku Urzędu Gminy w Borkowicach ul. ks. Jana Wiśniewskiego 42 tj. </w:t>
      </w:r>
      <w:r w:rsidRPr="00A05129">
        <w:t xml:space="preserve"> </w:t>
      </w:r>
      <w:r w:rsidRPr="00A05129">
        <w:rPr>
          <w:rStyle w:val="Pogrubienie"/>
        </w:rPr>
        <w:t>dostawę, montaż i uruchomienie fabrycznie nowego agregatu prądotwórczego o mocy 16 kVA wraz z kompletnym układem SZR, okablowaniem i niezbędnym osprzętem</w:t>
      </w:r>
      <w:r w:rsidRPr="00A05129">
        <w:t xml:space="preserve"> w budynku Urzędu Gminy w Borkowicach przy ul. ks. Jana Wiśniewskiego 42.</w:t>
      </w:r>
      <w:r w:rsidR="00822F25" w:rsidRPr="00A05129">
        <w:br/>
      </w:r>
      <w:r w:rsidR="00822F25" w:rsidRPr="00A05129">
        <w:br/>
        <w:t xml:space="preserve">2. </w:t>
      </w:r>
      <w:r w:rsidRPr="00A05129">
        <w:t xml:space="preserve">Realizacja zamówienia odbywa się w ramach projektu grantowego pn. </w:t>
      </w:r>
      <w:r w:rsidRPr="00A05129">
        <w:rPr>
          <w:rStyle w:val="Pogrubienie"/>
          <w:b w:val="0"/>
        </w:rPr>
        <w:t>„Cyberbezpieczny samorząd”</w:t>
      </w:r>
      <w:r w:rsidRPr="00A05129">
        <w:t xml:space="preserve"> finansowanego ze środków </w:t>
      </w:r>
      <w:r w:rsidRPr="00A05129">
        <w:rPr>
          <w:rStyle w:val="Pogrubienie"/>
          <w:b w:val="0"/>
        </w:rPr>
        <w:t>Funduszy Europejskich na Rozwój Cyfrowy 2021-2027 (FERC)</w:t>
      </w:r>
      <w:r w:rsidRPr="00A05129">
        <w:t xml:space="preserve">, Priorytet II: Zaawansowane usługi cyfrowe, Działanie 2.2 – Wzmocnienie krajowego systemu cyberbezpieczeństwa, na podstawie umowy o powierzenie grantu nr </w:t>
      </w:r>
      <w:r w:rsidRPr="00A05129">
        <w:rPr>
          <w:rStyle w:val="Pogrubienie"/>
          <w:b w:val="0"/>
        </w:rPr>
        <w:t>FERC.02.02-CS.01-001/23/2376/FERC.02.02-CS.01-001/23/2024</w:t>
      </w:r>
      <w:r w:rsidRPr="00A05129">
        <w:rPr>
          <w:b/>
        </w:rPr>
        <w:t>.</w:t>
      </w:r>
      <w:r w:rsidR="00822F25" w:rsidRPr="00A05129">
        <w:rPr>
          <w:b/>
        </w:rPr>
        <w:br/>
      </w:r>
      <w:r w:rsidR="00822F25" w:rsidRPr="00A05129">
        <w:br/>
        <w:t xml:space="preserve">3. </w:t>
      </w:r>
      <w:r w:rsidR="00A05129" w:rsidRPr="00A05129">
        <w:t>W zakres zamówienia wchodzi w szczególności:</w:t>
      </w:r>
    </w:p>
    <w:p w:rsidR="00A05129" w:rsidRPr="00A05129" w:rsidRDefault="00A05129" w:rsidP="00A05129">
      <w:pPr>
        <w:pStyle w:val="NormalnyWeb"/>
        <w:numPr>
          <w:ilvl w:val="0"/>
          <w:numId w:val="12"/>
        </w:numPr>
        <w:spacing w:before="0" w:beforeAutospacing="0" w:after="0" w:afterAutospacing="0"/>
      </w:pPr>
      <w:r w:rsidRPr="00A05129">
        <w:t>dostawa fabrycznie nowego agregatu prądotwórczego o minimalnych parametrach:</w:t>
      </w:r>
    </w:p>
    <w:p w:rsidR="00A05129" w:rsidRPr="00A05129" w:rsidRDefault="00A05129" w:rsidP="00A05129">
      <w:pPr>
        <w:pStyle w:val="NormalnyWeb"/>
        <w:numPr>
          <w:ilvl w:val="0"/>
          <w:numId w:val="13"/>
        </w:numPr>
        <w:spacing w:before="0" w:beforeAutospacing="0" w:after="0" w:afterAutospacing="0"/>
      </w:pPr>
      <w:r w:rsidRPr="00A05129">
        <w:t>częstotliwość: 50 Hz,</w:t>
      </w:r>
    </w:p>
    <w:p w:rsidR="00A05129" w:rsidRPr="00A05129" w:rsidRDefault="00A05129" w:rsidP="00A05129">
      <w:pPr>
        <w:pStyle w:val="NormalnyWeb"/>
        <w:numPr>
          <w:ilvl w:val="0"/>
          <w:numId w:val="13"/>
        </w:numPr>
      </w:pPr>
      <w:r w:rsidRPr="00A05129">
        <w:t>napięcie: 230/400 V,</w:t>
      </w:r>
    </w:p>
    <w:p w:rsidR="00A05129" w:rsidRPr="00A05129" w:rsidRDefault="00A05129" w:rsidP="00A05129">
      <w:pPr>
        <w:pStyle w:val="NormalnyWeb"/>
        <w:numPr>
          <w:ilvl w:val="0"/>
          <w:numId w:val="13"/>
        </w:numPr>
      </w:pPr>
      <w:r w:rsidRPr="00A05129">
        <w:t>moc znamionowa: 14 kVA,</w:t>
      </w:r>
    </w:p>
    <w:p w:rsidR="00E711AD" w:rsidRDefault="00E711AD" w:rsidP="00E711AD">
      <w:pPr>
        <w:pStyle w:val="NormalnyWeb"/>
      </w:pPr>
    </w:p>
    <w:p w:rsidR="00A05129" w:rsidRPr="00A05129" w:rsidRDefault="00A05129" w:rsidP="00A05129">
      <w:pPr>
        <w:pStyle w:val="NormalnyWeb"/>
        <w:numPr>
          <w:ilvl w:val="0"/>
          <w:numId w:val="13"/>
        </w:numPr>
      </w:pPr>
      <w:r w:rsidRPr="00A05129">
        <w:t>moc maksymalna: 16 kVA,</w:t>
      </w:r>
    </w:p>
    <w:p w:rsidR="00A05129" w:rsidRPr="00A05129" w:rsidRDefault="00A05129" w:rsidP="00A05129">
      <w:pPr>
        <w:pStyle w:val="NormalnyWeb"/>
        <w:numPr>
          <w:ilvl w:val="0"/>
          <w:numId w:val="13"/>
        </w:numPr>
      </w:pPr>
      <w:r w:rsidRPr="00A05129">
        <w:t>system kontroli i stabilizacji napięcia: AVR,</w:t>
      </w:r>
    </w:p>
    <w:p w:rsidR="00A05129" w:rsidRPr="00A05129" w:rsidRDefault="00A05129" w:rsidP="00A05129">
      <w:pPr>
        <w:pStyle w:val="NormalnyWeb"/>
        <w:numPr>
          <w:ilvl w:val="0"/>
          <w:numId w:val="13"/>
        </w:numPr>
      </w:pPr>
      <w:r w:rsidRPr="00A05129">
        <w:t>praca ciągła min. 10 mth,</w:t>
      </w:r>
    </w:p>
    <w:p w:rsidR="00A05129" w:rsidRPr="00A05129" w:rsidRDefault="00A05129" w:rsidP="00A05129">
      <w:pPr>
        <w:pStyle w:val="NormalnyWeb"/>
        <w:numPr>
          <w:ilvl w:val="0"/>
          <w:numId w:val="13"/>
        </w:numPr>
      </w:pPr>
      <w:r w:rsidRPr="00A05129">
        <w:t>sterownik cyfrowy z funkcjami mth, Hz, obciążenia,</w:t>
      </w:r>
    </w:p>
    <w:p w:rsidR="00A05129" w:rsidRPr="00A05129" w:rsidRDefault="00A05129" w:rsidP="00A05129">
      <w:pPr>
        <w:pStyle w:val="NormalnyWeb"/>
        <w:numPr>
          <w:ilvl w:val="0"/>
          <w:numId w:val="13"/>
        </w:numPr>
        <w:spacing w:before="0" w:beforeAutospacing="0" w:after="0" w:afterAutospacing="0"/>
      </w:pPr>
      <w:r w:rsidRPr="00A05129">
        <w:t>gwarancja min. 2 lata;</w:t>
      </w:r>
    </w:p>
    <w:p w:rsidR="00A05129" w:rsidRPr="00A05129" w:rsidRDefault="00A05129" w:rsidP="00A05129">
      <w:pPr>
        <w:pStyle w:val="NormalnyWeb"/>
        <w:numPr>
          <w:ilvl w:val="0"/>
          <w:numId w:val="14"/>
        </w:numPr>
        <w:spacing w:before="0" w:beforeAutospacing="0"/>
      </w:pPr>
      <w:r w:rsidRPr="00A05129">
        <w:t xml:space="preserve">dostawa i montaż </w:t>
      </w:r>
      <w:r>
        <w:rPr>
          <w:rStyle w:val="Pogrubienie"/>
          <w:b w:val="0"/>
        </w:rPr>
        <w:t>układu Samoczynnego Załączania Rezerwy (SZR)</w:t>
      </w:r>
      <w:r w:rsidRPr="00A05129">
        <w:t xml:space="preserve"> o prądzie pracy min. 63 A, z gwarancją min. 2 lata;</w:t>
      </w:r>
    </w:p>
    <w:p w:rsidR="00A05129" w:rsidRPr="00A05129" w:rsidRDefault="00A05129" w:rsidP="00A05129">
      <w:pPr>
        <w:pStyle w:val="NormalnyWeb"/>
        <w:numPr>
          <w:ilvl w:val="0"/>
          <w:numId w:val="14"/>
        </w:numPr>
      </w:pPr>
      <w:r w:rsidRPr="00A05129">
        <w:t xml:space="preserve">dostawa i montaż </w:t>
      </w:r>
      <w:r w:rsidRPr="00A05129">
        <w:rPr>
          <w:rStyle w:val="Pogrubienie"/>
          <w:b w:val="0"/>
        </w:rPr>
        <w:t>okablowania</w:t>
      </w:r>
      <w:r w:rsidRPr="00A05129">
        <w:t xml:space="preserve"> zgodnego z obowiązującymi normami;</w:t>
      </w:r>
    </w:p>
    <w:p w:rsidR="00A05129" w:rsidRPr="00A05129" w:rsidRDefault="00A05129" w:rsidP="00A05129">
      <w:pPr>
        <w:pStyle w:val="NormalnyWeb"/>
        <w:numPr>
          <w:ilvl w:val="0"/>
          <w:numId w:val="14"/>
        </w:numPr>
      </w:pPr>
      <w:r w:rsidRPr="00A05129">
        <w:t xml:space="preserve">wykonanie wszystkich niezbędnych </w:t>
      </w:r>
      <w:r w:rsidRPr="00A05129">
        <w:rPr>
          <w:rStyle w:val="Pogrubienie"/>
          <w:b w:val="0"/>
        </w:rPr>
        <w:t>prac montażowych i uruchomienia</w:t>
      </w:r>
      <w:r w:rsidRPr="00A05129">
        <w:t>;</w:t>
      </w:r>
    </w:p>
    <w:p w:rsidR="00A05129" w:rsidRPr="00A05129" w:rsidRDefault="00A05129" w:rsidP="00A05129">
      <w:pPr>
        <w:pStyle w:val="NormalnyWeb"/>
        <w:numPr>
          <w:ilvl w:val="0"/>
          <w:numId w:val="14"/>
        </w:numPr>
      </w:pPr>
      <w:r w:rsidRPr="00A05129">
        <w:rPr>
          <w:rStyle w:val="Pogrubienie"/>
          <w:b w:val="0"/>
        </w:rPr>
        <w:t>przeszkolenie pracowników Zamawiającego</w:t>
      </w:r>
      <w:r w:rsidRPr="00A05129">
        <w:t xml:space="preserve"> w zakresie obsługi urządzenia;</w:t>
      </w:r>
    </w:p>
    <w:p w:rsidR="007762C4" w:rsidRDefault="00A05129" w:rsidP="00E55A42">
      <w:pPr>
        <w:pStyle w:val="NormalnyWeb"/>
        <w:numPr>
          <w:ilvl w:val="0"/>
          <w:numId w:val="14"/>
        </w:numPr>
      </w:pPr>
      <w:r w:rsidRPr="00A05129">
        <w:t>przekazanie dokumentacji techniczno-ruchowej, kart gwarancyjnych oraz instrukcji obsługi w języku polskim.</w:t>
      </w:r>
    </w:p>
    <w:p w:rsidR="000411C9" w:rsidRPr="000411C9" w:rsidRDefault="000411C9" w:rsidP="000411C9">
      <w:pPr>
        <w:pStyle w:val="Akapitzlist"/>
        <w:numPr>
          <w:ilvl w:val="0"/>
          <w:numId w:val="14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0411C9">
        <w:rPr>
          <w:rFonts w:ascii="Times New Roman" w:hAnsi="Times New Roman"/>
        </w:rPr>
        <w:t>ykonanie uziemienia agregatu oraz pomiar rezystancji wykonanego uziemienia</w:t>
      </w:r>
      <w:r w:rsidR="00D962F1">
        <w:rPr>
          <w:rFonts w:ascii="Times New Roman" w:hAnsi="Times New Roman"/>
        </w:rPr>
        <w:t xml:space="preserve"> oraz pomiar pętli zwarcia</w:t>
      </w:r>
    </w:p>
    <w:p w:rsidR="007762C4" w:rsidRPr="00A05129" w:rsidRDefault="00822F25" w:rsidP="00D80A86">
      <w:pPr>
        <w:pStyle w:val="Nagwek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05129">
        <w:rPr>
          <w:rFonts w:ascii="Times New Roman" w:hAnsi="Times New Roman" w:cs="Times New Roman"/>
          <w:color w:val="auto"/>
          <w:sz w:val="24"/>
          <w:szCs w:val="24"/>
        </w:rPr>
        <w:t>§ 2. Termin wykonania</w:t>
      </w:r>
    </w:p>
    <w:p w:rsidR="00A05129" w:rsidRPr="00A05129" w:rsidRDefault="00A05129" w:rsidP="00A051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A05129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1. Wykonawca zobowiązuje się do zakończenia realizacji przedmiotu umowy do dnia </w:t>
      </w:r>
      <w:r w:rsidR="00D962F1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12</w:t>
      </w:r>
      <w:r w:rsidRPr="00A05129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 xml:space="preserve"> </w:t>
      </w:r>
      <w:r w:rsidR="00D962F1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 xml:space="preserve"> grudnia</w:t>
      </w:r>
      <w:r w:rsidRPr="00A05129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 xml:space="preserve"> 2025 r.</w:t>
      </w:r>
    </w:p>
    <w:p w:rsidR="00A05129" w:rsidRPr="00A05129" w:rsidRDefault="00A05129" w:rsidP="00A051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A05129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2. Za dzień zakończenia umowy uznaje się dzień podpisania przez obie strony </w:t>
      </w:r>
      <w:r w:rsidRPr="00A05129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protokołu odbioru końcowego</w:t>
      </w:r>
      <w:r w:rsidRPr="00A05129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bez zastrzeżeń.</w:t>
      </w:r>
    </w:p>
    <w:p w:rsidR="007762C4" w:rsidRPr="00A05129" w:rsidRDefault="00822F25" w:rsidP="00D80A86">
      <w:pPr>
        <w:pStyle w:val="Nagwek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05129">
        <w:rPr>
          <w:rFonts w:ascii="Times New Roman" w:hAnsi="Times New Roman" w:cs="Times New Roman"/>
          <w:color w:val="auto"/>
          <w:sz w:val="24"/>
          <w:szCs w:val="24"/>
        </w:rPr>
        <w:t>§ 3. Obowiązki stron</w:t>
      </w:r>
    </w:p>
    <w:p w:rsidR="00A05129" w:rsidRPr="00A05129" w:rsidRDefault="00822F25" w:rsidP="00A05129">
      <w:pPr>
        <w:pStyle w:val="NormalnyWeb"/>
        <w:spacing w:before="0" w:beforeAutospacing="0" w:after="0" w:afterAutospacing="0"/>
      </w:pPr>
      <w:r w:rsidRPr="00A05129">
        <w:t xml:space="preserve">1. </w:t>
      </w:r>
      <w:r w:rsidR="00A05129" w:rsidRPr="00A05129">
        <w:rPr>
          <w:rStyle w:val="Pogrubienie"/>
          <w:b w:val="0"/>
        </w:rPr>
        <w:t>Wykonawca</w:t>
      </w:r>
      <w:r w:rsidR="00A05129" w:rsidRPr="00A05129">
        <w:t xml:space="preserve"> zobowiązuje się do:</w:t>
      </w:r>
    </w:p>
    <w:p w:rsidR="00A05129" w:rsidRPr="00A05129" w:rsidRDefault="00A05129" w:rsidP="00A05129">
      <w:pPr>
        <w:pStyle w:val="NormalnyWeb"/>
        <w:numPr>
          <w:ilvl w:val="0"/>
          <w:numId w:val="16"/>
        </w:numPr>
        <w:spacing w:before="0" w:beforeAutospacing="0"/>
      </w:pPr>
      <w:r w:rsidRPr="00A05129">
        <w:t>realizacji przedmiotu umowy zgodnie z obowiązującymi normami, przepisami i zasadami wiedzy technicznej,</w:t>
      </w:r>
    </w:p>
    <w:p w:rsidR="00A05129" w:rsidRPr="00A05129" w:rsidRDefault="00A05129" w:rsidP="00A05129">
      <w:pPr>
        <w:pStyle w:val="NormalnyWeb"/>
        <w:numPr>
          <w:ilvl w:val="0"/>
          <w:numId w:val="16"/>
        </w:numPr>
      </w:pPr>
      <w:r w:rsidRPr="00A05129">
        <w:t>dostarczenia urządzenia fabrycznie nowego, wolnego od wad prawnych i fizycznych,</w:t>
      </w:r>
    </w:p>
    <w:p w:rsidR="00A05129" w:rsidRPr="00A05129" w:rsidRDefault="00A05129" w:rsidP="00A05129">
      <w:pPr>
        <w:pStyle w:val="NormalnyWeb"/>
        <w:numPr>
          <w:ilvl w:val="0"/>
          <w:numId w:val="16"/>
        </w:numPr>
      </w:pPr>
      <w:r w:rsidRPr="00A05129">
        <w:t>zapewnienia nadzoru nad montażem i uruchomieniem,</w:t>
      </w:r>
    </w:p>
    <w:p w:rsidR="00A05129" w:rsidRPr="00A05129" w:rsidRDefault="00A05129" w:rsidP="00A05129">
      <w:pPr>
        <w:pStyle w:val="NormalnyWeb"/>
        <w:numPr>
          <w:ilvl w:val="0"/>
          <w:numId w:val="16"/>
        </w:numPr>
      </w:pPr>
      <w:r w:rsidRPr="00A05129">
        <w:t>przekazania pełnej dokumentacji powykonawczej i gwarancyjnej,</w:t>
      </w:r>
    </w:p>
    <w:p w:rsidR="00A05129" w:rsidRPr="00A05129" w:rsidRDefault="00A05129" w:rsidP="00A05129">
      <w:pPr>
        <w:pStyle w:val="NormalnyWeb"/>
        <w:numPr>
          <w:ilvl w:val="0"/>
          <w:numId w:val="16"/>
        </w:numPr>
        <w:spacing w:before="0" w:beforeAutospacing="0" w:after="0" w:afterAutospacing="0"/>
      </w:pPr>
      <w:r w:rsidRPr="00A05129">
        <w:t>udzielenia wymaganej gwarancji i świadczenia usług serwisowych w okresie gwarancji.</w:t>
      </w:r>
    </w:p>
    <w:p w:rsidR="00E55A42" w:rsidRPr="00A05129" w:rsidRDefault="00822F25" w:rsidP="00A051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br/>
        <w:t>2. Zamawiający zobowiązuje się do:</w:t>
      </w:r>
      <w:r w:rsidRPr="00A05129">
        <w:rPr>
          <w:rFonts w:ascii="Times New Roman" w:hAnsi="Times New Roman" w:cs="Times New Roman"/>
          <w:sz w:val="24"/>
          <w:szCs w:val="24"/>
        </w:rPr>
        <w:br/>
        <w:t>- udostępnienia niezbędnych danych oraz współdziałania w zakresie niezbędnym do prawidłowego wykonania umowy,</w:t>
      </w:r>
      <w:r w:rsidRPr="00A05129">
        <w:rPr>
          <w:rFonts w:ascii="Times New Roman" w:hAnsi="Times New Roman" w:cs="Times New Roman"/>
          <w:sz w:val="24"/>
          <w:szCs w:val="24"/>
        </w:rPr>
        <w:br/>
        <w:t>- dokonania zapłaty wynagrodzenia zgodnie z § 4.</w:t>
      </w:r>
    </w:p>
    <w:p w:rsidR="007762C4" w:rsidRPr="00A05129" w:rsidRDefault="00822F25" w:rsidP="00D80A86">
      <w:pPr>
        <w:pStyle w:val="Nagwek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05129">
        <w:rPr>
          <w:rFonts w:ascii="Times New Roman" w:hAnsi="Times New Roman" w:cs="Times New Roman"/>
          <w:color w:val="auto"/>
          <w:sz w:val="24"/>
          <w:szCs w:val="24"/>
        </w:rPr>
        <w:t>§ 4. Wynagrodzenie</w:t>
      </w:r>
    </w:p>
    <w:p w:rsidR="00E711AD" w:rsidRDefault="00822F25" w:rsidP="00A05129">
      <w:pPr>
        <w:pStyle w:val="NormalnyWeb"/>
      </w:pPr>
      <w:r w:rsidRPr="00A05129">
        <w:t xml:space="preserve">1. Za wykonanie przedmiotu umowy Wykonawca otrzyma wynagrodzenie w wysokości </w:t>
      </w:r>
      <w:r w:rsidR="00A05129" w:rsidRPr="00A05129">
        <w:t>…………….</w:t>
      </w:r>
      <w:r w:rsidRPr="00A05129">
        <w:t xml:space="preserve"> zł netto (słownie: </w:t>
      </w:r>
      <w:r w:rsidR="00A05129" w:rsidRPr="00A05129">
        <w:t>…………………………………</w:t>
      </w:r>
      <w:r w:rsidRPr="00A05129">
        <w:t xml:space="preserve">), co stanowi </w:t>
      </w:r>
      <w:r w:rsidR="00A05129" w:rsidRPr="00A05129">
        <w:t>………………….</w:t>
      </w:r>
      <w:r w:rsidRPr="00A05129">
        <w:t xml:space="preserve"> zł brutto.</w:t>
      </w:r>
      <w:r w:rsidRPr="00A05129">
        <w:br/>
      </w:r>
      <w:r w:rsidRPr="00A05129">
        <w:br/>
      </w:r>
    </w:p>
    <w:p w:rsidR="00E711AD" w:rsidRDefault="00E711AD" w:rsidP="00A05129">
      <w:pPr>
        <w:pStyle w:val="NormalnyWeb"/>
      </w:pPr>
    </w:p>
    <w:p w:rsidR="00A05129" w:rsidRPr="00A05129" w:rsidRDefault="00A05129" w:rsidP="00A05129">
      <w:pPr>
        <w:pStyle w:val="NormalnyWeb"/>
      </w:pPr>
      <w:r w:rsidRPr="00A05129">
        <w:t>2. Wynagrodzenie obejmuje wszystkie koszty związane z realizacją umowy, w tym dostawą, montażem, uruchomieniem, szkoleniem, transportem oraz podatkami i opłatami.</w:t>
      </w:r>
    </w:p>
    <w:p w:rsidR="00A05129" w:rsidRPr="00A05129" w:rsidRDefault="00A05129" w:rsidP="00A051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A05129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3. Zapłata wynagrodzenia nastąpi na podstawie prawidłowo wystawionej faktury VAT po odbiorze końcowym przedmiotu umowy.</w:t>
      </w:r>
    </w:p>
    <w:p w:rsidR="00E55A42" w:rsidRPr="00A05129" w:rsidRDefault="00A05129" w:rsidP="00A051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A05129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4. Termin płatności – </w:t>
      </w:r>
      <w:r w:rsidRPr="00A05129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14 dni</w:t>
      </w:r>
      <w:r w:rsidRPr="00A05129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od daty dostarczenia faktury do siedziby Zamawiającego.</w:t>
      </w:r>
    </w:p>
    <w:p w:rsidR="00A05129" w:rsidRPr="00A05129" w:rsidRDefault="00A05129" w:rsidP="00A05129">
      <w:pPr>
        <w:pStyle w:val="Nagwek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05129">
        <w:rPr>
          <w:rFonts w:ascii="Times New Roman" w:hAnsi="Times New Roman" w:cs="Times New Roman"/>
          <w:color w:val="auto"/>
          <w:sz w:val="24"/>
          <w:szCs w:val="24"/>
        </w:rPr>
        <w:t>§ 5. Gwarancja i odpowiedzialność</w:t>
      </w:r>
    </w:p>
    <w:p w:rsidR="00A05129" w:rsidRPr="00A05129" w:rsidRDefault="00A05129" w:rsidP="00A05129">
      <w:pPr>
        <w:pStyle w:val="NormalnyWeb"/>
        <w:numPr>
          <w:ilvl w:val="0"/>
          <w:numId w:val="17"/>
        </w:numPr>
      </w:pPr>
      <w:r w:rsidRPr="00A05129">
        <w:t xml:space="preserve">Wykonawca udziela gwarancji na dostarczony agregat i układ SZR na okres </w:t>
      </w:r>
      <w:r w:rsidRPr="00A05129">
        <w:rPr>
          <w:rStyle w:val="Pogrubienie"/>
        </w:rPr>
        <w:t>minimum 24 miesięcy</w:t>
      </w:r>
      <w:r w:rsidRPr="00A05129">
        <w:t xml:space="preserve"> od daty podpisania protokołu odbioru.</w:t>
      </w:r>
    </w:p>
    <w:p w:rsidR="00A05129" w:rsidRPr="00A05129" w:rsidRDefault="00A05129" w:rsidP="00A05129">
      <w:pPr>
        <w:pStyle w:val="NormalnyWeb"/>
        <w:numPr>
          <w:ilvl w:val="0"/>
          <w:numId w:val="17"/>
        </w:numPr>
      </w:pPr>
      <w:r w:rsidRPr="00A05129">
        <w:t xml:space="preserve">W okresie gwarancyjnym Wykonawca zobowiązuje się do bezpłatnego usuwania wszelkich wad w terminie </w:t>
      </w:r>
      <w:r w:rsidRPr="00A05129">
        <w:rPr>
          <w:rStyle w:val="Pogrubienie"/>
        </w:rPr>
        <w:t>do 7 dni roboczych</w:t>
      </w:r>
      <w:r w:rsidRPr="00A05129">
        <w:t xml:space="preserve"> od dnia zgłoszenia.</w:t>
      </w:r>
    </w:p>
    <w:p w:rsidR="00A05129" w:rsidRPr="00A05129" w:rsidRDefault="00A05129" w:rsidP="00A05129">
      <w:pPr>
        <w:pStyle w:val="NormalnyWeb"/>
        <w:numPr>
          <w:ilvl w:val="0"/>
          <w:numId w:val="17"/>
        </w:numPr>
      </w:pPr>
      <w:r w:rsidRPr="00A05129">
        <w:t>W przypadku zwłoki w usunięciu wad Zamawiający może zlecić ich usunięcie na koszt i ryzyko Wykonawcy.</w:t>
      </w:r>
    </w:p>
    <w:p w:rsidR="007762C4" w:rsidRPr="00A05129" w:rsidRDefault="00A05129" w:rsidP="00D80A86">
      <w:pPr>
        <w:pStyle w:val="Nagwek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05129">
        <w:rPr>
          <w:rFonts w:ascii="Times New Roman" w:hAnsi="Times New Roman" w:cs="Times New Roman"/>
          <w:color w:val="auto"/>
          <w:sz w:val="24"/>
          <w:szCs w:val="24"/>
        </w:rPr>
        <w:t>§ 6</w:t>
      </w:r>
      <w:r w:rsidR="00822F25" w:rsidRPr="00A05129">
        <w:rPr>
          <w:rFonts w:ascii="Times New Roman" w:hAnsi="Times New Roman" w:cs="Times New Roman"/>
          <w:color w:val="auto"/>
          <w:sz w:val="24"/>
          <w:szCs w:val="24"/>
        </w:rPr>
        <w:t>. Kary umowne</w:t>
      </w:r>
    </w:p>
    <w:p w:rsidR="00D80A86" w:rsidRPr="00A05129" w:rsidRDefault="00D80A86" w:rsidP="00D80A86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>1.W przypadku niewykonania lub nienależytego wykonania warunków umowy przez Wykonawcę Zamawiający może naliczyć Wykonawcy kary umowne:</w:t>
      </w:r>
    </w:p>
    <w:p w:rsidR="00D80A86" w:rsidRPr="00A05129" w:rsidRDefault="00D80A86" w:rsidP="00D80A86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>1.1. W przypadku odstąpienia od umowy przez Wykonawcę z przyczyn niezależnych od Zamawiającego karę umowną w wysokości 10 % wynagrodzenia umownego brutto.</w:t>
      </w:r>
    </w:p>
    <w:p w:rsidR="00D80A86" w:rsidRPr="00A05129" w:rsidRDefault="00D80A86" w:rsidP="00D80A86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>1.2. W przypadku odstąpienia od umowy przez Zamawiającego z przyczyn zależnych od Wykonawcy karę umowną w wysokości 10 % wynagrodzenia umownego brutto.</w:t>
      </w:r>
    </w:p>
    <w:p w:rsidR="00D80A86" w:rsidRPr="00A05129" w:rsidRDefault="00D80A86" w:rsidP="00D80A86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1.3. W przypadku nienależytego wykonywania i nieterminowego wywiązania się </w:t>
      </w:r>
      <w:r w:rsidR="005643A9"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 warunków </w:t>
      </w:r>
      <w:r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wynikających z niniejszej umowy w wysokości 0,1 % wynagrodzenia umownego brutto za każdy dzień zwłoki, aż do czasu prawidłowego </w:t>
      </w:r>
      <w:r w:rsidR="005643A9"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>wykonania umowy</w:t>
      </w:r>
      <w:r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484F22" w:rsidRPr="00A05129" w:rsidRDefault="00484F22" w:rsidP="00D80A86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1.4. </w:t>
      </w:r>
      <w:r w:rsidRPr="00A05129">
        <w:rPr>
          <w:rFonts w:ascii="Times New Roman" w:hAnsi="Times New Roman" w:cs="Times New Roman"/>
          <w:sz w:val="24"/>
          <w:szCs w:val="24"/>
        </w:rPr>
        <w:t xml:space="preserve">Za zwłokę w dotrzymaniu terminu, o którym mowa w § 2 ust. 1 umowy – w wysokości </w:t>
      </w:r>
      <w:r w:rsidRPr="00A05129">
        <w:rPr>
          <w:rFonts w:ascii="Times New Roman" w:hAnsi="Times New Roman" w:cs="Times New Roman"/>
          <w:sz w:val="24"/>
          <w:szCs w:val="24"/>
        </w:rPr>
        <w:br/>
        <w:t>0,1% wynagrodzenia brutto, o którym mowa w § 4 ust. 1 umowy za każdy dzień zwłoki,</w:t>
      </w:r>
    </w:p>
    <w:p w:rsidR="00D80A86" w:rsidRPr="00A05129" w:rsidRDefault="00D80A86" w:rsidP="00D80A86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>2.Strony zastrzegają sobie prawo do dochodzenia odszkodowania uzupełniającego przewyższającego wysokość zastrzeżonych kar umownych na zasadach ogólnych Kodeksu Cywilnego.</w:t>
      </w:r>
    </w:p>
    <w:p w:rsidR="00D80A86" w:rsidRPr="00A05129" w:rsidRDefault="00D80A86" w:rsidP="00D80A86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3.Wykonawca wyraża zgodę na potrącenie należnych kar umownych z należnego wynagrodzenia. </w:t>
      </w:r>
    </w:p>
    <w:p w:rsidR="00D80A86" w:rsidRPr="00A05129" w:rsidRDefault="00D80A86" w:rsidP="00D80A86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>4.Umowa może ulec rozwiązaniu w trybie natychmiastowym, gdy Wykonawca nie wywiązuje się z treści niniejszej umowy.</w:t>
      </w:r>
    </w:p>
    <w:p w:rsidR="007762C4" w:rsidRPr="00A05129" w:rsidRDefault="007762C4">
      <w:pPr>
        <w:rPr>
          <w:rFonts w:ascii="Times New Roman" w:hAnsi="Times New Roman" w:cs="Times New Roman"/>
          <w:sz w:val="24"/>
          <w:szCs w:val="24"/>
        </w:rPr>
      </w:pPr>
    </w:p>
    <w:p w:rsidR="00E711AD" w:rsidRDefault="00E711AD" w:rsidP="00E55A42">
      <w:pPr>
        <w:pStyle w:val="Nagwek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E711AD" w:rsidRDefault="00E711AD" w:rsidP="00E55A42">
      <w:pPr>
        <w:pStyle w:val="Nagwek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D80A86" w:rsidRPr="00A05129" w:rsidRDefault="00A05129" w:rsidP="00E55A42">
      <w:pPr>
        <w:pStyle w:val="Nagwek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05129">
        <w:rPr>
          <w:rFonts w:ascii="Times New Roman" w:hAnsi="Times New Roman" w:cs="Times New Roman"/>
          <w:color w:val="auto"/>
          <w:sz w:val="24"/>
          <w:szCs w:val="24"/>
        </w:rPr>
        <w:t>§ 7</w:t>
      </w:r>
      <w:r w:rsidR="00822F25" w:rsidRPr="00A05129">
        <w:rPr>
          <w:rFonts w:ascii="Times New Roman" w:hAnsi="Times New Roman" w:cs="Times New Roman"/>
          <w:color w:val="auto"/>
          <w:sz w:val="24"/>
          <w:szCs w:val="24"/>
        </w:rPr>
        <w:t>. Ochrona danych osobowych</w:t>
      </w:r>
    </w:p>
    <w:p w:rsidR="00D80A86" w:rsidRPr="00A05129" w:rsidRDefault="00D80A86" w:rsidP="00D80A86">
      <w:pPr>
        <w:spacing w:after="0"/>
        <w:jc w:val="center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A05129">
        <w:rPr>
          <w:rFonts w:ascii="Times New Roman" w:hAnsi="Times New Roman" w:cs="Times New Roman"/>
          <w:bCs/>
          <w:sz w:val="24"/>
          <w:szCs w:val="24"/>
        </w:rPr>
        <w:t>OCHRONA DANYCH OSOBOWYCH INFORMACJA O PRZETWARZANIU DANYCH OSOBOWYCH</w:t>
      </w:r>
    </w:p>
    <w:p w:rsidR="00D80A86" w:rsidRPr="00A05129" w:rsidRDefault="00D80A86" w:rsidP="00E55A42">
      <w:pPr>
        <w:jc w:val="both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Państwu prawach z tym związanych: </w:t>
      </w:r>
    </w:p>
    <w:p w:rsidR="00D80A86" w:rsidRPr="00A05129" w:rsidRDefault="00D80A86" w:rsidP="00E55A42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>1. Administratorem Państwa danych osobowych przetwarzanych w Urzędzie Gminy Borkowice jest: Wójt Gminy Borkowice, siedziba Administratora: Borkowice, ul. ks. Jana Wiśniewskiego 42, 26 – 422 Borkowice; tel. (48)675-79-10.</w:t>
      </w:r>
    </w:p>
    <w:p w:rsidR="00D80A86" w:rsidRPr="00A05129" w:rsidRDefault="00D80A86" w:rsidP="00E55A42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 xml:space="preserve">2. Administrator wyznaczył Inspektora Ochrony Danych – Panią Agnieszkę Radtke, z którą można się kontaktować we wszystkich sprawach związanych z przetwarzaniem danych osobowych poprzez przesłanie wiadomości e-mail: </w:t>
      </w:r>
      <w:hyperlink r:id="rId9" w:history="1">
        <w:r w:rsidRPr="00A05129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iod@gminaborkowice.pl</w:t>
        </w:r>
      </w:hyperlink>
      <w:r w:rsidRPr="00A051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05129">
        <w:rPr>
          <w:rFonts w:ascii="Times New Roman" w:hAnsi="Times New Roman" w:cs="Times New Roman"/>
          <w:sz w:val="24"/>
          <w:szCs w:val="24"/>
        </w:rPr>
        <w:t>lub tradycyjną pocztą na wyżej podany adres urzędu.</w:t>
      </w:r>
    </w:p>
    <w:p w:rsidR="00D80A86" w:rsidRPr="00A05129" w:rsidRDefault="00D80A86" w:rsidP="00E55A42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>3. Celem przetwarzania Pani/Pana danych osobowych jest realizacja obowiązków Wójta Gminy Borkowice nałożonych przez przepisy prawa, w tym w szczególności: ustawy z dnia 8 marca 1990 roku o samorządzie gminnym oraz innych przepisów prawa, w tym także prawa miejscowego, nakładające na Wójta realizację zadań publicznych. Podanie danych wynikających z przepisów prawa jest obowiązkowe.</w:t>
      </w:r>
    </w:p>
    <w:p w:rsidR="00D80A86" w:rsidRPr="00A05129" w:rsidRDefault="00D80A86" w:rsidP="00E55A42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>4. Podstawą przetwarzania danych osobowych w związku z wykonywaniem zadań realizowanych w interesie publicznym lub sprawowania władzy publicznej jest art. 6 ust. 1 lit. e RODO oraz w przypadku danych osobowych szczególnie chronionych – art. 9 ust. 2 lit. g, gdy przetwarzanie jest niezbędne ze względów związanych z ważnym interesem publicznym.</w:t>
      </w:r>
    </w:p>
    <w:p w:rsidR="00D80A86" w:rsidRPr="00A05129" w:rsidRDefault="00D80A86" w:rsidP="00E55A42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>5. Administrator przetwarza Państwa dane osobowe w ściśle określonym, minimalnym zakresie niezbędnym do osiągnięcia celów, o których mowa powyżej.</w:t>
      </w:r>
    </w:p>
    <w:p w:rsidR="00D80A86" w:rsidRPr="00A05129" w:rsidRDefault="00D80A86" w:rsidP="00E55A42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>6. Administrator na mocy przepisów prawa uprawniony jest do pozyskiwania i przetwarzania danych osobowych z zasobów (rejestrów) administracji publicznej.</w:t>
      </w:r>
    </w:p>
    <w:p w:rsidR="00E711AD" w:rsidRDefault="00D80A86" w:rsidP="00E55A42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 xml:space="preserve">7. W szczególnych sytuacjach Administrator może przekazać/powierzyć Państwa dane innym podmiotom. Podstawą przekazania/powierzenia danych są przepisy prawa (np. inne jednostki gminne, wymiar sprawiedliwości, administracja skarbowa, instytucje związane z obsługą szeroko pojętych funduszy unijnych, podmioty związane z obsługą sfery socjalnej – m.in. ZUS, PFRON, GOPS/MOPS) lub umowy powierzenia danych do przetwarzania z podmiotami świadczącymi usługi na rzecz Administratora. Odbiorcą </w:t>
      </w:r>
    </w:p>
    <w:p w:rsidR="00E711AD" w:rsidRDefault="00E711AD" w:rsidP="00E55A42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E711AD" w:rsidRDefault="00E711AD" w:rsidP="00E55A42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E711AD" w:rsidRDefault="00E711AD" w:rsidP="00E55A42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D80A86" w:rsidRPr="00A05129" w:rsidRDefault="00D80A86" w:rsidP="00E55A42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05129">
        <w:rPr>
          <w:rFonts w:ascii="Times New Roman" w:hAnsi="Times New Roman" w:cs="Times New Roman"/>
          <w:sz w:val="24"/>
          <w:szCs w:val="24"/>
        </w:rPr>
        <w:t>danych osobowych będą uprawnione podmioty na podstawie przepisów prawa lub podmioty świadczące usługi Administratorowi na podstawie odrębnych umów.</w:t>
      </w:r>
    </w:p>
    <w:p w:rsidR="00D80A86" w:rsidRPr="00A05129" w:rsidRDefault="00D80A86" w:rsidP="00E55A42">
      <w:pPr>
        <w:shd w:val="clear" w:color="auto" w:fill="FFFFFF"/>
        <w:tabs>
          <w:tab w:val="num" w:pos="720"/>
        </w:tabs>
        <w:spacing w:before="100" w:beforeAutospacing="1"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>8. Dane osobowe przetwarzane przez Gminę Borkowice przechowywane będą przez okres niezbędny do realizacji celu dla jakiego zostały zebrane, zgodnie z terminami archiwizacji określonymi przez przepisy powszechnie obowiązującego prawa, w tym Rozporządzenie</w:t>
      </w:r>
      <w:r w:rsidRPr="00A05129">
        <w:rPr>
          <w:rFonts w:ascii="Times New Roman" w:eastAsia="Times New Roman" w:hAnsi="Times New Roman" w:cs="Times New Roman"/>
          <w:sz w:val="24"/>
          <w:szCs w:val="24"/>
        </w:rPr>
        <w:t xml:space="preserve"> Prezesa Rady Ministrów z dnia 18 stycznia 2011 r. w sprawie instrukcji kancelaryjnej, jednolitych rzeczowych wykazów akt oraz instrukcji w sprawie organizacji i zakresu działania archiwów zakładowych. </w:t>
      </w:r>
    </w:p>
    <w:p w:rsidR="00D80A86" w:rsidRPr="00A05129" w:rsidRDefault="00D80A86" w:rsidP="00E55A42">
      <w:pPr>
        <w:numPr>
          <w:ilvl w:val="0"/>
          <w:numId w:val="10"/>
        </w:numPr>
        <w:shd w:val="clear" w:color="auto" w:fill="FFFFFF"/>
        <w:tabs>
          <w:tab w:val="num" w:pos="720"/>
        </w:tabs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>Każda osoba, </w:t>
      </w:r>
      <w:r w:rsidRPr="00A05129">
        <w:rPr>
          <w:rFonts w:ascii="Times New Roman" w:eastAsia="Times New Roman" w:hAnsi="Times New Roman" w:cs="Times New Roman"/>
          <w:b/>
          <w:bCs/>
          <w:sz w:val="24"/>
          <w:szCs w:val="24"/>
        </w:rPr>
        <w:t>z wyjątkami zastrzeżonymi przepisami prawa</w:t>
      </w:r>
      <w:r w:rsidRPr="00A05129">
        <w:rPr>
          <w:rFonts w:ascii="Times New Roman" w:eastAsia="Times New Roman" w:hAnsi="Times New Roman" w:cs="Times New Roman"/>
          <w:sz w:val="24"/>
          <w:szCs w:val="24"/>
        </w:rPr>
        <w:t>, ma możliwość:</w:t>
      </w:r>
    </w:p>
    <w:p w:rsidR="00D80A86" w:rsidRPr="00A05129" w:rsidRDefault="00D80A86" w:rsidP="00E55A42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>dostępu do danych osobowych jej dotyczących oraz otrzymania ich kopii,</w:t>
      </w:r>
    </w:p>
    <w:p w:rsidR="00D80A86" w:rsidRPr="00A05129" w:rsidRDefault="00D80A86" w:rsidP="00E55A42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>żądania ich sprostowania,</w:t>
      </w:r>
    </w:p>
    <w:p w:rsidR="00D80A86" w:rsidRPr="00A05129" w:rsidRDefault="00D80A86" w:rsidP="00E55A42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>usunięcia lub ograniczenia przetwarzania,</w:t>
      </w:r>
    </w:p>
    <w:p w:rsidR="00D80A86" w:rsidRPr="00A05129" w:rsidRDefault="00D80A86" w:rsidP="00E55A42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>wniesienia sprzeciwu wobec przetwarzania.</w:t>
      </w:r>
    </w:p>
    <w:p w:rsidR="00D80A86" w:rsidRPr="00A05129" w:rsidRDefault="00D80A86" w:rsidP="00E55A42">
      <w:pPr>
        <w:numPr>
          <w:ilvl w:val="1"/>
          <w:numId w:val="11"/>
        </w:numPr>
        <w:shd w:val="clear" w:color="auto" w:fill="FFFFFF"/>
        <w:spacing w:before="100" w:beforeAutospacing="1" w:after="100" w:afterAutospacing="1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 xml:space="preserve">Przysługuje Państwu prawo wniesienia skargi do organu nadzorczego na niezgodne z RODO przetwarzanie Państwa danych osobowych przez Gminę  Borkowice. Organem właściwym dla ww. skargi jest: </w:t>
      </w:r>
      <w:r w:rsidRPr="00A05129">
        <w:rPr>
          <w:rFonts w:ascii="Times New Roman" w:eastAsia="Times New Roman" w:hAnsi="Times New Roman" w:cs="Times New Roman"/>
          <w:b/>
          <w:bCs/>
          <w:sz w:val="24"/>
          <w:szCs w:val="24"/>
        </w:rPr>
        <w:t>Prezes Urzędu Ochrony Danych Osobowych, ul. Stawki 2, 00-193 Warszawa.</w:t>
      </w:r>
    </w:p>
    <w:p w:rsidR="00D80A86" w:rsidRPr="00A05129" w:rsidRDefault="00D80A86" w:rsidP="00E55A42">
      <w:pPr>
        <w:numPr>
          <w:ilvl w:val="1"/>
          <w:numId w:val="11"/>
        </w:numPr>
        <w:shd w:val="clear" w:color="auto" w:fill="FFFFFF"/>
        <w:spacing w:before="100" w:beforeAutospacing="1" w:after="100" w:afterAutospacing="1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>Przetwarzanie danych osobowych nie podlega zautomatyzowanemu podejmowaniu decyzji oraz profilowaniu.</w:t>
      </w:r>
    </w:p>
    <w:p w:rsidR="00D80A86" w:rsidRPr="00A05129" w:rsidRDefault="00D80A86" w:rsidP="00E55A42">
      <w:pPr>
        <w:numPr>
          <w:ilvl w:val="1"/>
          <w:numId w:val="11"/>
        </w:numPr>
        <w:shd w:val="clear" w:color="auto" w:fill="FFFFFF"/>
        <w:spacing w:before="100" w:beforeAutospacing="1" w:after="100" w:afterAutospacing="1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>Dane nie będą przekazywane do państw trzecich ani organizacji międzynarodowych z wyjątkiem przypadków przekazywania danych na podstawie umów międzynarodowych, których stroną jest Rzeczpospolita Polska.</w:t>
      </w:r>
    </w:p>
    <w:p w:rsidR="00D80A86" w:rsidRPr="00A05129" w:rsidRDefault="00D80A86" w:rsidP="00E55A42">
      <w:pPr>
        <w:numPr>
          <w:ilvl w:val="1"/>
          <w:numId w:val="11"/>
        </w:numPr>
        <w:shd w:val="clear" w:color="auto" w:fill="FFFFFF"/>
        <w:spacing w:before="100" w:beforeAutospacing="1" w:after="100" w:afterAutospacing="1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>O szczegółach podstawy gromadzenia danych osobowych i ewentualnym obowiązku lub dobrowolności ich podania oraz potencjalnych konsekwencjach niepodania danych, informowani Państwo będziecie przez merytoryczną komórkę Administratora Danych prowadzącą przetwarzanie oraz przez inspektora ochrony danych.</w:t>
      </w:r>
    </w:p>
    <w:p w:rsidR="00E55A42" w:rsidRPr="00A05129" w:rsidRDefault="00A05129" w:rsidP="00E55A42">
      <w:pPr>
        <w:pStyle w:val="Nagwek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05129">
        <w:rPr>
          <w:rFonts w:ascii="Times New Roman" w:hAnsi="Times New Roman" w:cs="Times New Roman"/>
          <w:color w:val="auto"/>
          <w:sz w:val="24"/>
          <w:szCs w:val="24"/>
        </w:rPr>
        <w:t>§ 8</w:t>
      </w:r>
      <w:r w:rsidR="00822F25" w:rsidRPr="00A05129">
        <w:rPr>
          <w:rFonts w:ascii="Times New Roman" w:hAnsi="Times New Roman" w:cs="Times New Roman"/>
          <w:color w:val="auto"/>
          <w:sz w:val="24"/>
          <w:szCs w:val="24"/>
        </w:rPr>
        <w:t>. Postanowienia końcowe</w:t>
      </w:r>
    </w:p>
    <w:p w:rsidR="00484F22" w:rsidRPr="00A05129" w:rsidRDefault="00822F25" w:rsidP="00484F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>1. Wszelkie zmiany niniejszej umowy wymagają formy pisemnej pod rygorem nieważności.</w:t>
      </w:r>
      <w:r w:rsidRPr="00A05129">
        <w:rPr>
          <w:rFonts w:ascii="Times New Roman" w:hAnsi="Times New Roman" w:cs="Times New Roman"/>
          <w:sz w:val="24"/>
          <w:szCs w:val="24"/>
        </w:rPr>
        <w:br/>
        <w:t>2. W sprawach nieuregulowanych w niniejszej umowie zastosowanie mają przepisy Kodeksu cywilnego.</w:t>
      </w:r>
      <w:r w:rsidRPr="00A05129">
        <w:rPr>
          <w:rFonts w:ascii="Times New Roman" w:hAnsi="Times New Roman" w:cs="Times New Roman"/>
          <w:sz w:val="24"/>
          <w:szCs w:val="24"/>
        </w:rPr>
        <w:br/>
        <w:t>3. Spory wynikłe na tle realizacji umowy rozstrzygać będzie sąd powszechny właści</w:t>
      </w:r>
      <w:r w:rsidR="00484F22" w:rsidRPr="00A05129">
        <w:rPr>
          <w:rFonts w:ascii="Times New Roman" w:hAnsi="Times New Roman" w:cs="Times New Roman"/>
          <w:sz w:val="24"/>
          <w:szCs w:val="24"/>
        </w:rPr>
        <w:t>wy dla siedziby Zamawiającego.</w:t>
      </w:r>
      <w:r w:rsidR="00484F22" w:rsidRPr="00A05129">
        <w:rPr>
          <w:rFonts w:ascii="Times New Roman" w:hAnsi="Times New Roman" w:cs="Times New Roman"/>
          <w:sz w:val="24"/>
          <w:szCs w:val="24"/>
        </w:rPr>
        <w:br/>
        <w:t xml:space="preserve">4. </w:t>
      </w:r>
      <w:r w:rsidRPr="00A05129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:rsidR="00484F22" w:rsidRPr="00A05129" w:rsidRDefault="00484F22" w:rsidP="00484F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 xml:space="preserve">5. Załączniki: </w:t>
      </w:r>
      <w:r w:rsidR="005643A9" w:rsidRPr="00A05129">
        <w:rPr>
          <w:rFonts w:ascii="Times New Roman" w:hAnsi="Times New Roman" w:cs="Times New Roman"/>
          <w:sz w:val="24"/>
          <w:szCs w:val="24"/>
        </w:rPr>
        <w:t>Oferta wykonawcy</w:t>
      </w:r>
      <w:r w:rsidR="00822F25" w:rsidRPr="00A05129">
        <w:rPr>
          <w:rFonts w:ascii="Times New Roman" w:hAnsi="Times New Roman" w:cs="Times New Roman"/>
          <w:sz w:val="24"/>
          <w:szCs w:val="24"/>
        </w:rPr>
        <w:br/>
      </w:r>
      <w:r w:rsidR="003B60BA" w:rsidRPr="00A05129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7762C4" w:rsidRPr="00A05129" w:rsidRDefault="00484F22" w:rsidP="00484F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22F25" w:rsidRPr="00A05129">
        <w:rPr>
          <w:rFonts w:ascii="Times New Roman" w:hAnsi="Times New Roman" w:cs="Times New Roman"/>
          <w:sz w:val="24"/>
          <w:szCs w:val="24"/>
        </w:rPr>
        <w:t>ZAMAWIA</w:t>
      </w:r>
      <w:r w:rsidR="003B60BA" w:rsidRPr="00A05129">
        <w:rPr>
          <w:rFonts w:ascii="Times New Roman" w:hAnsi="Times New Roman" w:cs="Times New Roman"/>
          <w:sz w:val="24"/>
          <w:szCs w:val="24"/>
        </w:rPr>
        <w:t>JĄCY:</w:t>
      </w:r>
      <w:r w:rsidR="00822F25" w:rsidRPr="00A05129">
        <w:rPr>
          <w:rFonts w:ascii="Times New Roman" w:hAnsi="Times New Roman" w:cs="Times New Roman"/>
          <w:sz w:val="24"/>
          <w:szCs w:val="24"/>
        </w:rPr>
        <w:t xml:space="preserve">         </w:t>
      </w:r>
      <w:r w:rsidR="003B60BA" w:rsidRPr="00A051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822F25" w:rsidRPr="00A05129">
        <w:rPr>
          <w:rFonts w:ascii="Times New Roman" w:hAnsi="Times New Roman" w:cs="Times New Roman"/>
          <w:sz w:val="24"/>
          <w:szCs w:val="24"/>
        </w:rPr>
        <w:t>WYKO</w:t>
      </w:r>
      <w:r w:rsidR="003B60BA" w:rsidRPr="00A05129">
        <w:rPr>
          <w:rFonts w:ascii="Times New Roman" w:hAnsi="Times New Roman" w:cs="Times New Roman"/>
          <w:sz w:val="24"/>
          <w:szCs w:val="24"/>
        </w:rPr>
        <w:t xml:space="preserve">NAWCA: </w:t>
      </w:r>
    </w:p>
    <w:sectPr w:rsidR="007762C4" w:rsidRPr="00A05129" w:rsidSect="009D46F4">
      <w:headerReference w:type="default" r:id="rId10"/>
      <w:footerReference w:type="default" r:id="rId11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1A9" w:rsidRDefault="006501A9" w:rsidP="00E711AD">
      <w:pPr>
        <w:spacing w:after="0" w:line="240" w:lineRule="auto"/>
      </w:pPr>
      <w:r>
        <w:separator/>
      </w:r>
    </w:p>
  </w:endnote>
  <w:endnote w:type="continuationSeparator" w:id="0">
    <w:p w:rsidR="006501A9" w:rsidRDefault="006501A9" w:rsidP="00E71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1AD" w:rsidRDefault="00E711AD" w:rsidP="00E711AD">
    <w:pPr>
      <w:pStyle w:val="Stopka"/>
      <w:tabs>
        <w:tab w:val="right" w:pos="9720"/>
      </w:tabs>
      <w:rPr>
        <w:rFonts w:cstheme="minorHAnsi"/>
        <w:color w:val="646464"/>
        <w:sz w:val="10"/>
        <w:szCs w:val="10"/>
      </w:rPr>
    </w:pPr>
  </w:p>
  <w:p w:rsidR="00E711AD" w:rsidRPr="00C24F21" w:rsidRDefault="00E711AD" w:rsidP="00E711AD">
    <w:pPr>
      <w:pStyle w:val="Stopka"/>
      <w:tabs>
        <w:tab w:val="right" w:pos="9720"/>
      </w:tabs>
      <w:rPr>
        <w:rFonts w:cstheme="minorHAnsi"/>
        <w:color w:val="646464"/>
        <w:sz w:val="10"/>
        <w:szCs w:val="10"/>
      </w:rPr>
    </w:pPr>
    <w:r>
      <w:rPr>
        <w:rFonts w:cstheme="minorHAnsi"/>
        <w:noProof/>
        <w:sz w:val="10"/>
        <w:szCs w:val="10"/>
        <w:lang w:eastAsia="pl-PL"/>
      </w:rPr>
      <w:drawing>
        <wp:anchor distT="0" distB="0" distL="114300" distR="114300" simplePos="0" relativeHeight="251661312" behindDoc="1" locked="0" layoutInCell="0" allowOverlap="1" wp14:anchorId="04BF61D4" wp14:editId="3D18AE27">
          <wp:simplePos x="0" y="0"/>
          <wp:positionH relativeFrom="margin">
            <wp:posOffset>-777875</wp:posOffset>
          </wp:positionH>
          <wp:positionV relativeFrom="margin">
            <wp:posOffset>7060565</wp:posOffset>
          </wp:positionV>
          <wp:extent cx="9726295" cy="2496185"/>
          <wp:effectExtent l="0" t="0" r="8255" b="0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ppc_elementy_t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6295" cy="2496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5198">
      <w:rPr>
        <w:rFonts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2336" behindDoc="0" locked="0" layoutInCell="1" allowOverlap="1" wp14:anchorId="76DDD81D" wp14:editId="37B8D3CF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</w:p>
  <w:p w:rsidR="00E711AD" w:rsidRPr="00C24F21" w:rsidRDefault="00E711AD" w:rsidP="00E711AD">
    <w:pPr>
      <w:pStyle w:val="Stopka"/>
      <w:tabs>
        <w:tab w:val="right" w:pos="9720"/>
      </w:tabs>
      <w:rPr>
        <w:rFonts w:cstheme="minorHAnsi"/>
        <w:color w:val="646464"/>
        <w:sz w:val="10"/>
        <w:szCs w:val="10"/>
      </w:rPr>
    </w:pPr>
    <w:r>
      <w:rPr>
        <w:rFonts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49" type="#_x0000_t75" alt="" style="position:absolute;margin-left:-61.25pt;margin-top:490.05pt;width:599.6pt;height:262.45pt;z-index:-251653120;mso-wrap-edited:f;mso-width-percent:0;mso-height-percent:0;mso-position-horizontal-relative:margin;mso-position-vertical-relative:margin;mso-width-percent:0;mso-height-percent:0" o:allowincell="f">
          <v:imagedata r:id="rId3" o:title="cppc_elementy_tla"/>
          <w10:wrap anchorx="margin" anchory="margin"/>
        </v:shape>
      </w:pict>
    </w:r>
  </w:p>
  <w:p w:rsidR="00E711AD" w:rsidRDefault="00E711AD" w:rsidP="00E711AD">
    <w:pPr>
      <w:pStyle w:val="Stopka"/>
    </w:pPr>
  </w:p>
  <w:p w:rsidR="00E711AD" w:rsidRDefault="00E711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1A9" w:rsidRDefault="006501A9" w:rsidP="00E711AD">
      <w:pPr>
        <w:spacing w:after="0" w:line="240" w:lineRule="auto"/>
      </w:pPr>
      <w:r>
        <w:separator/>
      </w:r>
    </w:p>
  </w:footnote>
  <w:footnote w:type="continuationSeparator" w:id="0">
    <w:p w:rsidR="006501A9" w:rsidRDefault="006501A9" w:rsidP="00E71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1AD" w:rsidRDefault="00E711AD" w:rsidP="00E711AD">
    <w:pPr>
      <w:pStyle w:val="Nagwek"/>
      <w:tabs>
        <w:tab w:val="left" w:pos="6495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619F829" wp14:editId="6D52105D">
          <wp:simplePos x="0" y="0"/>
          <wp:positionH relativeFrom="page">
            <wp:posOffset>122555</wp:posOffset>
          </wp:positionH>
          <wp:positionV relativeFrom="paragraph">
            <wp:posOffset>-208915</wp:posOffset>
          </wp:positionV>
          <wp:extent cx="2314575" cy="961390"/>
          <wp:effectExtent l="0" t="0" r="9525" b="0"/>
          <wp:wrapSquare wrapText="bothSides"/>
          <wp:docPr id="91047470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sdt>
      <w:sdtPr>
        <w:id w:val="-1306005832"/>
        <w:docPartObj>
          <w:docPartGallery w:val="Page Numbers (Top of Page)"/>
          <w:docPartUnique/>
        </w:docPartObj>
      </w:sdtPr>
      <w:sdtContent/>
    </w:sdt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D552FD5"/>
    <w:multiLevelType w:val="multilevel"/>
    <w:tmpl w:val="102A5A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CA2312"/>
    <w:multiLevelType w:val="multilevel"/>
    <w:tmpl w:val="3C562B2A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."/>
      <w:lvlJc w:val="left"/>
      <w:pPr>
        <w:ind w:left="1440" w:hanging="360"/>
      </w:pPr>
    </w:lvl>
    <w:lvl w:ilvl="2">
      <w:numFmt w:val="decima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decimal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numFmt w:val="decimal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decimal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numFmt w:val="decimal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numFmt w:val="decimal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numFmt w:val="decimal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79287C"/>
    <w:multiLevelType w:val="multilevel"/>
    <w:tmpl w:val="AC14F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8C7DE7"/>
    <w:multiLevelType w:val="multilevel"/>
    <w:tmpl w:val="A6E66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F67428"/>
    <w:multiLevelType w:val="multilevel"/>
    <w:tmpl w:val="C9821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0F28FE"/>
    <w:multiLevelType w:val="multilevel"/>
    <w:tmpl w:val="086EAB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DF6AC7"/>
    <w:multiLevelType w:val="hybridMultilevel"/>
    <w:tmpl w:val="1AFA4FBA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0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9"/>
  </w:num>
  <w:num w:numId="13">
    <w:abstractNumId w:val="12"/>
  </w:num>
  <w:num w:numId="14">
    <w:abstractNumId w:val="14"/>
  </w:num>
  <w:num w:numId="15">
    <w:abstractNumId w:val="15"/>
  </w:num>
  <w:num w:numId="16">
    <w:abstractNumId w:val="1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241D2"/>
    <w:rsid w:val="00034616"/>
    <w:rsid w:val="000411C9"/>
    <w:rsid w:val="0006063C"/>
    <w:rsid w:val="0010600B"/>
    <w:rsid w:val="0015074B"/>
    <w:rsid w:val="001E7DCB"/>
    <w:rsid w:val="0029639D"/>
    <w:rsid w:val="00326F90"/>
    <w:rsid w:val="003B60BA"/>
    <w:rsid w:val="00484F22"/>
    <w:rsid w:val="005643A9"/>
    <w:rsid w:val="006501A9"/>
    <w:rsid w:val="00657664"/>
    <w:rsid w:val="007762C4"/>
    <w:rsid w:val="00822F25"/>
    <w:rsid w:val="009D46F4"/>
    <w:rsid w:val="00A05129"/>
    <w:rsid w:val="00AA1D8D"/>
    <w:rsid w:val="00B458AA"/>
    <w:rsid w:val="00B47730"/>
    <w:rsid w:val="00CB0664"/>
    <w:rsid w:val="00D43E48"/>
    <w:rsid w:val="00D80A86"/>
    <w:rsid w:val="00D962F1"/>
    <w:rsid w:val="00E55A42"/>
    <w:rsid w:val="00E711AD"/>
    <w:rsid w:val="00FC693F"/>
    <w:rsid w:val="00FE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ipercze">
    <w:name w:val="Hyperlink"/>
    <w:basedOn w:val="Domylnaczcionkaakapitu"/>
    <w:uiPriority w:val="99"/>
    <w:unhideWhenUsed/>
    <w:rsid w:val="00D80A8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7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7DC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A05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ipercze">
    <w:name w:val="Hyperlink"/>
    <w:basedOn w:val="Domylnaczcionkaakapitu"/>
    <w:uiPriority w:val="99"/>
    <w:unhideWhenUsed/>
    <w:rsid w:val="00D80A8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7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7DC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A05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4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od@gminaborkowice.pl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93F37B-C01A-42D5-A76E-17D1244FE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1445</Words>
  <Characters>8673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10098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Sekretariat Basia</cp:lastModifiedBy>
  <cp:revision>11</cp:revision>
  <cp:lastPrinted>2025-10-08T12:15:00Z</cp:lastPrinted>
  <dcterms:created xsi:type="dcterms:W3CDTF">2025-10-02T07:24:00Z</dcterms:created>
  <dcterms:modified xsi:type="dcterms:W3CDTF">2025-10-28T10:43:00Z</dcterms:modified>
</cp:coreProperties>
</file>